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F5A" w:rsidRDefault="00316EFC" w:rsidP="007B4E4A">
      <w:pPr>
        <w:pStyle w:val="ListParagraph"/>
        <w:numPr>
          <w:ilvl w:val="0"/>
          <w:numId w:val="3"/>
        </w:numPr>
        <w:spacing w:before="240"/>
        <w:contextualSpacing w:val="0"/>
        <w:jc w:val="both"/>
        <w:rPr>
          <w:rFonts w:ascii="Arial" w:hAnsi="Arial" w:cs="Arial"/>
          <w:bCs/>
          <w:spacing w:val="-3"/>
          <w:sz w:val="22"/>
          <w:szCs w:val="22"/>
        </w:rPr>
      </w:pPr>
      <w:bookmarkStart w:id="0" w:name="_GoBack"/>
      <w:bookmarkEnd w:id="0"/>
      <w:r w:rsidRPr="00316EFC">
        <w:rPr>
          <w:rFonts w:ascii="Arial" w:hAnsi="Arial" w:cs="Arial"/>
          <w:bCs/>
          <w:spacing w:val="-3"/>
          <w:sz w:val="22"/>
          <w:szCs w:val="22"/>
        </w:rPr>
        <w:t xml:space="preserve">The </w:t>
      </w:r>
      <w:r w:rsidRPr="00511BFA">
        <w:rPr>
          <w:rFonts w:ascii="Arial" w:hAnsi="Arial" w:cs="Arial"/>
          <w:bCs/>
          <w:spacing w:val="-3"/>
          <w:sz w:val="22"/>
          <w:szCs w:val="22"/>
        </w:rPr>
        <w:t xml:space="preserve">Draft </w:t>
      </w:r>
      <w:r w:rsidRPr="00316EFC">
        <w:rPr>
          <w:rFonts w:ascii="Arial" w:hAnsi="Arial" w:cs="Arial"/>
          <w:bCs/>
          <w:spacing w:val="-3"/>
          <w:sz w:val="22"/>
          <w:szCs w:val="22"/>
        </w:rPr>
        <w:t xml:space="preserve">International Education and Training Strategy to Advance Queensland 2016-2026 (draft strategy) articulates the Queensland Government’s vision for the </w:t>
      </w:r>
      <w:r w:rsidR="002A72E8">
        <w:rPr>
          <w:rFonts w:ascii="Arial" w:hAnsi="Arial" w:cs="Arial"/>
          <w:bCs/>
          <w:spacing w:val="-3"/>
          <w:sz w:val="22"/>
          <w:szCs w:val="22"/>
        </w:rPr>
        <w:t>international education and training (</w:t>
      </w:r>
      <w:r w:rsidRPr="00316EFC">
        <w:rPr>
          <w:rFonts w:ascii="Arial" w:hAnsi="Arial" w:cs="Arial"/>
          <w:bCs/>
          <w:spacing w:val="-3"/>
          <w:sz w:val="22"/>
          <w:szCs w:val="22"/>
        </w:rPr>
        <w:t>IET</w:t>
      </w:r>
      <w:r w:rsidR="002A72E8">
        <w:rPr>
          <w:rFonts w:ascii="Arial" w:hAnsi="Arial" w:cs="Arial"/>
          <w:bCs/>
          <w:spacing w:val="-3"/>
          <w:sz w:val="22"/>
          <w:szCs w:val="22"/>
        </w:rPr>
        <w:t>)</w:t>
      </w:r>
      <w:r w:rsidRPr="00316EFC">
        <w:rPr>
          <w:rFonts w:ascii="Arial" w:hAnsi="Arial" w:cs="Arial"/>
          <w:bCs/>
          <w:spacing w:val="-3"/>
          <w:sz w:val="22"/>
          <w:szCs w:val="22"/>
        </w:rPr>
        <w:t xml:space="preserve"> industry, and provides a framework for industry and government to work together to grow the industry and enhance the state’s reputation as a leading global provider of IET services.</w:t>
      </w:r>
    </w:p>
    <w:p w:rsidR="002A72E8" w:rsidRDefault="002A72E8" w:rsidP="007B4E4A">
      <w:pPr>
        <w:pStyle w:val="ListParagraph"/>
        <w:numPr>
          <w:ilvl w:val="0"/>
          <w:numId w:val="3"/>
        </w:numPr>
        <w:spacing w:before="240"/>
        <w:ind w:left="357" w:hanging="357"/>
        <w:contextualSpacing w:val="0"/>
        <w:jc w:val="both"/>
        <w:rPr>
          <w:rFonts w:ascii="Arial" w:hAnsi="Arial" w:cs="Arial"/>
          <w:bCs/>
          <w:spacing w:val="-3"/>
          <w:sz w:val="22"/>
          <w:szCs w:val="22"/>
        </w:rPr>
      </w:pPr>
      <w:r w:rsidRPr="002A72E8">
        <w:rPr>
          <w:rFonts w:ascii="Arial" w:hAnsi="Arial" w:cs="Arial"/>
          <w:bCs/>
          <w:spacing w:val="-3"/>
          <w:sz w:val="22"/>
          <w:szCs w:val="22"/>
        </w:rPr>
        <w:t>The draft strategy benchmarks Queensland’s performance in comparison with the national average, setting an aspirational target to lift our national market share from 16 per cent in 2015 to 18 per cent by 2021 and 20 per cent by 2026. This is to be achieved while at least maintaining the current Queensland regional proportion of the State’s market share.</w:t>
      </w:r>
    </w:p>
    <w:p w:rsidR="002A72E8" w:rsidRDefault="002A72E8" w:rsidP="007B4E4A">
      <w:pPr>
        <w:pStyle w:val="ListParagraph"/>
        <w:numPr>
          <w:ilvl w:val="0"/>
          <w:numId w:val="3"/>
        </w:numPr>
        <w:spacing w:before="240"/>
        <w:ind w:left="357" w:hanging="357"/>
        <w:contextualSpacing w:val="0"/>
        <w:jc w:val="both"/>
        <w:rPr>
          <w:rFonts w:ascii="Arial" w:hAnsi="Arial" w:cs="Arial"/>
          <w:bCs/>
          <w:spacing w:val="-3"/>
          <w:sz w:val="22"/>
          <w:szCs w:val="22"/>
        </w:rPr>
      </w:pPr>
      <w:r w:rsidRPr="002A72E8">
        <w:rPr>
          <w:rFonts w:ascii="Arial" w:hAnsi="Arial" w:cs="Arial"/>
          <w:bCs/>
          <w:spacing w:val="-3"/>
          <w:sz w:val="22"/>
          <w:szCs w:val="22"/>
        </w:rPr>
        <w:t xml:space="preserve">The </w:t>
      </w:r>
      <w:r>
        <w:rPr>
          <w:rFonts w:ascii="Arial" w:hAnsi="Arial" w:cs="Arial"/>
          <w:bCs/>
          <w:spacing w:val="-3"/>
          <w:sz w:val="22"/>
          <w:szCs w:val="22"/>
        </w:rPr>
        <w:t xml:space="preserve">draft strategy is backed by </w:t>
      </w:r>
      <w:r w:rsidRPr="002A72E8">
        <w:rPr>
          <w:rFonts w:ascii="Arial" w:hAnsi="Arial" w:cs="Arial"/>
          <w:bCs/>
          <w:spacing w:val="-3"/>
          <w:sz w:val="22"/>
          <w:szCs w:val="22"/>
        </w:rPr>
        <w:t xml:space="preserve">research and analysis from </w:t>
      </w:r>
      <w:r>
        <w:rPr>
          <w:rFonts w:ascii="Arial" w:hAnsi="Arial" w:cs="Arial"/>
          <w:bCs/>
          <w:spacing w:val="-3"/>
          <w:sz w:val="22"/>
          <w:szCs w:val="22"/>
        </w:rPr>
        <w:t>Deloitte Access Economics</w:t>
      </w:r>
      <w:r w:rsidRPr="002A72E8">
        <w:rPr>
          <w:rFonts w:ascii="Arial" w:hAnsi="Arial" w:cs="Arial"/>
          <w:bCs/>
          <w:spacing w:val="-3"/>
          <w:sz w:val="22"/>
          <w:szCs w:val="22"/>
        </w:rPr>
        <w:t xml:space="preserve"> and enriched with input from leaders of the state’s IET industries and key government entities. It focuses on four core imperatives - international promotion, student experience, regional differentiation and connectivity. The draft strategy also outlines key initiatives to enhance these imperatives.</w:t>
      </w:r>
    </w:p>
    <w:p w:rsidR="00316EFC" w:rsidRPr="007C7BD8" w:rsidRDefault="00316EFC" w:rsidP="007B4E4A">
      <w:pPr>
        <w:pStyle w:val="ListParagraph"/>
        <w:numPr>
          <w:ilvl w:val="0"/>
          <w:numId w:val="3"/>
        </w:numPr>
        <w:spacing w:before="240"/>
        <w:ind w:left="357" w:hanging="357"/>
        <w:contextualSpacing w:val="0"/>
        <w:jc w:val="both"/>
        <w:rPr>
          <w:rFonts w:ascii="Arial" w:hAnsi="Arial" w:cs="Arial"/>
          <w:bCs/>
          <w:spacing w:val="-3"/>
          <w:sz w:val="22"/>
          <w:szCs w:val="22"/>
        </w:rPr>
      </w:pPr>
      <w:r w:rsidRPr="006A588E">
        <w:rPr>
          <w:rFonts w:ascii="Arial" w:hAnsi="Arial" w:cs="Arial"/>
          <w:bCs/>
          <w:spacing w:val="-3"/>
          <w:sz w:val="22"/>
          <w:szCs w:val="22"/>
          <w:u w:val="single"/>
        </w:rPr>
        <w:t>Cabinet approved</w:t>
      </w:r>
      <w:r w:rsidRPr="007C7BD8">
        <w:rPr>
          <w:rFonts w:ascii="Arial" w:hAnsi="Arial" w:cs="Arial"/>
          <w:bCs/>
          <w:spacing w:val="-3"/>
          <w:sz w:val="22"/>
          <w:szCs w:val="22"/>
        </w:rPr>
        <w:t>:</w:t>
      </w:r>
    </w:p>
    <w:p w:rsidR="007C7BD8" w:rsidRDefault="00316EFC" w:rsidP="00963856">
      <w:pPr>
        <w:pStyle w:val="ListParagraph"/>
        <w:numPr>
          <w:ilvl w:val="0"/>
          <w:numId w:val="4"/>
        </w:numPr>
        <w:spacing w:before="120"/>
        <w:ind w:left="714" w:hanging="357"/>
        <w:contextualSpacing w:val="0"/>
        <w:jc w:val="both"/>
        <w:rPr>
          <w:rFonts w:ascii="Arial" w:hAnsi="Arial" w:cs="Arial"/>
          <w:bCs/>
          <w:spacing w:val="-3"/>
          <w:sz w:val="22"/>
          <w:szCs w:val="22"/>
        </w:rPr>
      </w:pPr>
      <w:r w:rsidRPr="007C7BD8">
        <w:rPr>
          <w:rFonts w:ascii="Arial" w:hAnsi="Arial" w:cs="Arial"/>
          <w:bCs/>
          <w:spacing w:val="-3"/>
          <w:sz w:val="22"/>
          <w:szCs w:val="22"/>
        </w:rPr>
        <w:t>release of the Draft International Education and Training Strategy to Advance Queensland 2016-2026;</w:t>
      </w:r>
    </w:p>
    <w:p w:rsidR="007C7BD8" w:rsidRDefault="00316EFC" w:rsidP="00316EFC">
      <w:pPr>
        <w:pStyle w:val="ListParagraph"/>
        <w:numPr>
          <w:ilvl w:val="0"/>
          <w:numId w:val="4"/>
        </w:numPr>
        <w:spacing w:before="240"/>
        <w:jc w:val="both"/>
        <w:rPr>
          <w:rFonts w:ascii="Arial" w:hAnsi="Arial" w:cs="Arial"/>
          <w:bCs/>
          <w:spacing w:val="-3"/>
          <w:sz w:val="22"/>
          <w:szCs w:val="22"/>
        </w:rPr>
      </w:pPr>
      <w:r w:rsidRPr="007C7BD8">
        <w:rPr>
          <w:rFonts w:ascii="Arial" w:hAnsi="Arial" w:cs="Arial"/>
          <w:bCs/>
          <w:spacing w:val="-3"/>
          <w:sz w:val="22"/>
          <w:szCs w:val="22"/>
        </w:rPr>
        <w:t>consultation on the draft strategy and p</w:t>
      </w:r>
      <w:r w:rsidR="007C7BD8">
        <w:rPr>
          <w:rFonts w:ascii="Arial" w:hAnsi="Arial" w:cs="Arial"/>
          <w:bCs/>
          <w:spacing w:val="-3"/>
          <w:sz w:val="22"/>
          <w:szCs w:val="22"/>
        </w:rPr>
        <w:t>roposed initiatives in mid-2016</w:t>
      </w:r>
      <w:r w:rsidRPr="007C7BD8">
        <w:rPr>
          <w:rFonts w:ascii="Arial" w:hAnsi="Arial" w:cs="Arial"/>
          <w:bCs/>
          <w:spacing w:val="-3"/>
          <w:sz w:val="22"/>
          <w:szCs w:val="22"/>
        </w:rPr>
        <w:t>; and</w:t>
      </w:r>
    </w:p>
    <w:p w:rsidR="00316EFC" w:rsidRPr="00483BB5" w:rsidRDefault="00316EFC" w:rsidP="00316EFC">
      <w:pPr>
        <w:pStyle w:val="ListParagraph"/>
        <w:numPr>
          <w:ilvl w:val="0"/>
          <w:numId w:val="4"/>
        </w:numPr>
        <w:spacing w:before="240"/>
        <w:jc w:val="both"/>
        <w:rPr>
          <w:rFonts w:ascii="Arial" w:hAnsi="Arial" w:cs="Arial"/>
          <w:bCs/>
          <w:spacing w:val="-3"/>
          <w:sz w:val="22"/>
          <w:szCs w:val="22"/>
        </w:rPr>
      </w:pPr>
      <w:r w:rsidRPr="00483BB5">
        <w:rPr>
          <w:rFonts w:ascii="Arial" w:hAnsi="Arial" w:cs="Arial"/>
          <w:bCs/>
          <w:spacing w:val="-3"/>
          <w:sz w:val="22"/>
          <w:szCs w:val="22"/>
        </w:rPr>
        <w:t>release of</w:t>
      </w:r>
      <w:r w:rsidR="00483BB5">
        <w:rPr>
          <w:rFonts w:ascii="Arial" w:hAnsi="Arial" w:cs="Arial"/>
          <w:bCs/>
          <w:spacing w:val="-3"/>
          <w:sz w:val="22"/>
          <w:szCs w:val="22"/>
        </w:rPr>
        <w:t xml:space="preserve"> the Deloitte Access Economics </w:t>
      </w:r>
      <w:r w:rsidRPr="00483BB5">
        <w:rPr>
          <w:rFonts w:ascii="Arial" w:hAnsi="Arial" w:cs="Arial"/>
          <w:bCs/>
          <w:spacing w:val="-3"/>
          <w:sz w:val="22"/>
          <w:szCs w:val="22"/>
        </w:rPr>
        <w:t>Report</w:t>
      </w:r>
      <w:r w:rsidR="00483BB5">
        <w:rPr>
          <w:rFonts w:ascii="Arial" w:hAnsi="Arial" w:cs="Arial"/>
          <w:bCs/>
          <w:spacing w:val="-3"/>
          <w:sz w:val="22"/>
          <w:szCs w:val="22"/>
        </w:rPr>
        <w:t>:</w:t>
      </w:r>
      <w:r w:rsidRPr="00483BB5">
        <w:rPr>
          <w:rFonts w:ascii="Arial" w:hAnsi="Arial" w:cs="Arial"/>
          <w:bCs/>
          <w:spacing w:val="-3"/>
          <w:sz w:val="22"/>
          <w:szCs w:val="22"/>
        </w:rPr>
        <w:t xml:space="preserve"> “The opportunity and imperative for Queensland’s international education and training sector, May 2016”.</w:t>
      </w:r>
    </w:p>
    <w:p w:rsidR="00D6589B" w:rsidRPr="00483BB5" w:rsidRDefault="00D6589B" w:rsidP="00D6589B">
      <w:pPr>
        <w:spacing w:before="120"/>
        <w:jc w:val="both"/>
        <w:rPr>
          <w:rFonts w:ascii="Arial" w:hAnsi="Arial" w:cs="Arial"/>
          <w:sz w:val="22"/>
          <w:szCs w:val="22"/>
        </w:rPr>
      </w:pPr>
    </w:p>
    <w:p w:rsidR="00332768" w:rsidRPr="007B4E4A" w:rsidRDefault="00D6589B" w:rsidP="001A0D61">
      <w:pPr>
        <w:pStyle w:val="ListParagraph"/>
        <w:numPr>
          <w:ilvl w:val="0"/>
          <w:numId w:val="3"/>
        </w:numPr>
        <w:ind w:left="357" w:hanging="357"/>
        <w:jc w:val="both"/>
        <w:rPr>
          <w:rFonts w:ascii="Arial" w:hAnsi="Arial" w:cs="Arial"/>
          <w:bCs/>
          <w:spacing w:val="-3"/>
          <w:sz w:val="22"/>
          <w:szCs w:val="22"/>
        </w:rPr>
      </w:pPr>
      <w:r w:rsidRPr="007B4E4A">
        <w:rPr>
          <w:rFonts w:ascii="Arial" w:hAnsi="Arial" w:cs="Arial"/>
          <w:bCs/>
          <w:i/>
          <w:spacing w:val="-3"/>
          <w:sz w:val="22"/>
          <w:szCs w:val="22"/>
          <w:u w:val="single"/>
        </w:rPr>
        <w:t>Attachments</w:t>
      </w:r>
    </w:p>
    <w:p w:rsidR="00D6589B" w:rsidRPr="002D2A1E" w:rsidRDefault="0063617D" w:rsidP="002D2A1E">
      <w:pPr>
        <w:pStyle w:val="ListParagraph"/>
        <w:numPr>
          <w:ilvl w:val="0"/>
          <w:numId w:val="4"/>
        </w:numPr>
        <w:spacing w:before="120"/>
        <w:ind w:left="714" w:hanging="357"/>
        <w:contextualSpacing w:val="0"/>
        <w:jc w:val="both"/>
        <w:rPr>
          <w:rFonts w:ascii="Arial" w:hAnsi="Arial" w:cs="Arial"/>
          <w:bCs/>
          <w:spacing w:val="-3"/>
          <w:sz w:val="22"/>
          <w:szCs w:val="22"/>
        </w:rPr>
      </w:pPr>
      <w:hyperlink r:id="rId10" w:history="1">
        <w:r w:rsidR="002A72E8" w:rsidRPr="00480757">
          <w:rPr>
            <w:rStyle w:val="Hyperlink"/>
            <w:rFonts w:ascii="Arial" w:hAnsi="Arial" w:cs="Arial"/>
            <w:bCs/>
            <w:spacing w:val="-3"/>
            <w:sz w:val="22"/>
            <w:szCs w:val="22"/>
          </w:rPr>
          <w:t>Draft International Education and Training Strategy to Advance Queensland 2016-2026</w:t>
        </w:r>
      </w:hyperlink>
    </w:p>
    <w:p w:rsidR="00732E22" w:rsidRPr="002D2A1E" w:rsidRDefault="0063617D" w:rsidP="002D2A1E">
      <w:pPr>
        <w:pStyle w:val="ListParagraph"/>
        <w:numPr>
          <w:ilvl w:val="0"/>
          <w:numId w:val="4"/>
        </w:numPr>
        <w:spacing w:before="120"/>
        <w:ind w:left="714" w:hanging="357"/>
        <w:contextualSpacing w:val="0"/>
        <w:jc w:val="both"/>
        <w:rPr>
          <w:rFonts w:ascii="Arial" w:hAnsi="Arial" w:cs="Arial"/>
          <w:bCs/>
          <w:spacing w:val="-3"/>
          <w:sz w:val="22"/>
          <w:szCs w:val="22"/>
        </w:rPr>
      </w:pPr>
      <w:hyperlink r:id="rId11" w:history="1">
        <w:r w:rsidR="002A72E8" w:rsidRPr="00480757">
          <w:rPr>
            <w:rStyle w:val="Hyperlink"/>
            <w:rFonts w:ascii="Arial" w:hAnsi="Arial" w:cs="Arial"/>
            <w:bCs/>
            <w:spacing w:val="-3"/>
            <w:sz w:val="22"/>
            <w:szCs w:val="22"/>
          </w:rPr>
          <w:t>Deloitte Access Economics Report: “The opportunity and imperative for Queensland’s international education</w:t>
        </w:r>
        <w:r w:rsidR="007B4E4A" w:rsidRPr="00480757">
          <w:rPr>
            <w:rStyle w:val="Hyperlink"/>
            <w:rFonts w:ascii="Arial" w:hAnsi="Arial" w:cs="Arial"/>
            <w:bCs/>
            <w:spacing w:val="-3"/>
            <w:sz w:val="22"/>
            <w:szCs w:val="22"/>
          </w:rPr>
          <w:t xml:space="preserve"> and training sector, May 2016”</w:t>
        </w:r>
      </w:hyperlink>
    </w:p>
    <w:sectPr w:rsidR="00732E22" w:rsidRPr="002D2A1E" w:rsidSect="00332768">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A34" w:rsidRDefault="00515A34" w:rsidP="00D6589B">
      <w:r>
        <w:separator/>
      </w:r>
    </w:p>
  </w:endnote>
  <w:endnote w:type="continuationSeparator" w:id="0">
    <w:p w:rsidR="00515A34" w:rsidRDefault="00515A34"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A34" w:rsidRDefault="00515A34" w:rsidP="00D6589B">
      <w:r>
        <w:separator/>
      </w:r>
    </w:p>
  </w:footnote>
  <w:footnote w:type="continuationSeparator" w:id="0">
    <w:p w:rsidR="00515A34" w:rsidRDefault="00515A34"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316EFC">
      <w:rPr>
        <w:rFonts w:ascii="Arial" w:hAnsi="Arial" w:cs="Arial"/>
        <w:b/>
        <w:color w:val="auto"/>
        <w:sz w:val="22"/>
        <w:szCs w:val="22"/>
        <w:lang w:eastAsia="en-US"/>
      </w:rPr>
      <w:t>June 2016</w:t>
    </w:r>
  </w:p>
  <w:p w:rsidR="00316EFC" w:rsidRDefault="00316EFC" w:rsidP="00316EFC">
    <w:pPr>
      <w:pStyle w:val="Header"/>
      <w:spacing w:before="120"/>
      <w:rPr>
        <w:rFonts w:ascii="Arial" w:hAnsi="Arial" w:cs="Arial"/>
        <w:b/>
        <w:sz w:val="22"/>
        <w:szCs w:val="22"/>
        <w:u w:val="single"/>
      </w:rPr>
    </w:pPr>
    <w:r w:rsidRPr="00316EFC">
      <w:rPr>
        <w:rFonts w:ascii="Arial" w:hAnsi="Arial" w:cs="Arial"/>
        <w:b/>
        <w:sz w:val="22"/>
        <w:szCs w:val="22"/>
        <w:u w:val="single"/>
      </w:rPr>
      <w:t xml:space="preserve">Draft International Education and Training Strategy to Advance Queensland 2016-2026 </w:t>
    </w:r>
  </w:p>
  <w:p w:rsidR="00316EFC" w:rsidRPr="00316EFC" w:rsidRDefault="00316EFC" w:rsidP="00316EFC">
    <w:pPr>
      <w:pStyle w:val="Header"/>
      <w:spacing w:before="120"/>
      <w:rPr>
        <w:rFonts w:ascii="Arial" w:hAnsi="Arial" w:cs="Arial"/>
        <w:b/>
        <w:sz w:val="22"/>
        <w:szCs w:val="22"/>
        <w:u w:val="single"/>
      </w:rPr>
    </w:pPr>
    <w:r w:rsidRPr="00316EFC">
      <w:rPr>
        <w:rFonts w:ascii="Arial" w:hAnsi="Arial" w:cs="Arial"/>
        <w:b/>
        <w:sz w:val="22"/>
        <w:szCs w:val="22"/>
        <w:u w:val="single"/>
      </w:rPr>
      <w:t>Deputy Premier, Minister for Infrastructure, Local Government and Planning and Minister for Trade and Investment</w:t>
    </w:r>
  </w:p>
  <w:p w:rsidR="00316EFC" w:rsidRPr="00316EFC" w:rsidRDefault="00316EFC" w:rsidP="007B4E4A">
    <w:pPr>
      <w:pStyle w:val="Header"/>
      <w:rPr>
        <w:rFonts w:ascii="Arial" w:hAnsi="Arial" w:cs="Arial"/>
        <w:b/>
        <w:sz w:val="22"/>
        <w:szCs w:val="22"/>
        <w:u w:val="single"/>
      </w:rPr>
    </w:pPr>
    <w:r w:rsidRPr="00316EFC">
      <w:rPr>
        <w:rFonts w:ascii="Arial" w:hAnsi="Arial" w:cs="Arial"/>
        <w:b/>
        <w:sz w:val="22"/>
        <w:szCs w:val="22"/>
        <w:u w:val="single"/>
      </w:rPr>
      <w:t>Minister for Education and Minister for Tourism and Major Events</w:t>
    </w:r>
  </w:p>
  <w:p w:rsidR="00CB1501" w:rsidRDefault="00316EFC" w:rsidP="007B4E4A">
    <w:pPr>
      <w:pStyle w:val="Header"/>
      <w:rPr>
        <w:rFonts w:ascii="Arial" w:hAnsi="Arial" w:cs="Arial"/>
        <w:b/>
        <w:sz w:val="22"/>
        <w:szCs w:val="22"/>
        <w:u w:val="single"/>
      </w:rPr>
    </w:pPr>
    <w:r w:rsidRPr="00316EFC">
      <w:rPr>
        <w:rFonts w:ascii="Arial" w:hAnsi="Arial" w:cs="Arial"/>
        <w:b/>
        <w:sz w:val="22"/>
        <w:szCs w:val="22"/>
        <w:u w:val="single"/>
      </w:rPr>
      <w:t>Attorney-General and Minister for Justice and Minister for Training and Skills</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8736B"/>
    <w:multiLevelType w:val="hybridMultilevel"/>
    <w:tmpl w:val="EB00025C"/>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07974F1"/>
    <w:multiLevelType w:val="hybridMultilevel"/>
    <w:tmpl w:val="09BCE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586E19"/>
    <w:multiLevelType w:val="hybridMultilevel"/>
    <w:tmpl w:val="F9444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A4"/>
    <w:rsid w:val="00080F8F"/>
    <w:rsid w:val="0010384C"/>
    <w:rsid w:val="00152095"/>
    <w:rsid w:val="00174117"/>
    <w:rsid w:val="00276BD7"/>
    <w:rsid w:val="002A72E8"/>
    <w:rsid w:val="002D2A1E"/>
    <w:rsid w:val="002F4113"/>
    <w:rsid w:val="00316EFC"/>
    <w:rsid w:val="00332768"/>
    <w:rsid w:val="0033445A"/>
    <w:rsid w:val="00395AD2"/>
    <w:rsid w:val="003A3BDD"/>
    <w:rsid w:val="003B550D"/>
    <w:rsid w:val="004150CE"/>
    <w:rsid w:val="0043543B"/>
    <w:rsid w:val="00480757"/>
    <w:rsid w:val="00483BB5"/>
    <w:rsid w:val="004866A4"/>
    <w:rsid w:val="004E59A3"/>
    <w:rsid w:val="00501C66"/>
    <w:rsid w:val="0050356A"/>
    <w:rsid w:val="00511BFA"/>
    <w:rsid w:val="00515A34"/>
    <w:rsid w:val="00533FDC"/>
    <w:rsid w:val="00534F22"/>
    <w:rsid w:val="00550873"/>
    <w:rsid w:val="005902A9"/>
    <w:rsid w:val="006207D0"/>
    <w:rsid w:val="0063617D"/>
    <w:rsid w:val="006A588E"/>
    <w:rsid w:val="007265D0"/>
    <w:rsid w:val="00732E22"/>
    <w:rsid w:val="00741C20"/>
    <w:rsid w:val="007B4E4A"/>
    <w:rsid w:val="007C7BD8"/>
    <w:rsid w:val="007F44F4"/>
    <w:rsid w:val="00904077"/>
    <w:rsid w:val="009140E8"/>
    <w:rsid w:val="00937A4A"/>
    <w:rsid w:val="00963856"/>
    <w:rsid w:val="00983C4A"/>
    <w:rsid w:val="00A21BD7"/>
    <w:rsid w:val="00B12F5A"/>
    <w:rsid w:val="00B90BD5"/>
    <w:rsid w:val="00B95A06"/>
    <w:rsid w:val="00C5785A"/>
    <w:rsid w:val="00C75E67"/>
    <w:rsid w:val="00C92610"/>
    <w:rsid w:val="00CA150C"/>
    <w:rsid w:val="00CB1501"/>
    <w:rsid w:val="00CD7A50"/>
    <w:rsid w:val="00CF0D8A"/>
    <w:rsid w:val="00D066F2"/>
    <w:rsid w:val="00D6589B"/>
    <w:rsid w:val="00F24A8A"/>
    <w:rsid w:val="00F45B99"/>
    <w:rsid w:val="00F94D48"/>
    <w:rsid w:val="00FA35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316EFC"/>
    <w:pPr>
      <w:ind w:left="720"/>
      <w:contextualSpacing/>
    </w:pPr>
  </w:style>
  <w:style w:type="character" w:styleId="Hyperlink">
    <w:name w:val="Hyperlink"/>
    <w:basedOn w:val="DefaultParagraphFont"/>
    <w:uiPriority w:val="99"/>
    <w:unhideWhenUsed/>
    <w:rsid w:val="004807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Report.pdf" TargetMode="External"/><Relationship Id="rId5" Type="http://schemas.openxmlformats.org/officeDocument/2006/relationships/styles" Target="styles.xml"/><Relationship Id="rId10" Type="http://schemas.openxmlformats.org/officeDocument/2006/relationships/hyperlink" Target="Attachments/DraftStrateg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utaum\SharePoint\Word%20Templates%20-%20Documents\DPC\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0473884a8c90e0c9405ed35bf2963b3e">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a7b15683be1dfa43ecbcf83b6ecb4635"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E3585-128D-409A-978E-B121AB4C32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AF17DA77-8086-41A2-9220-0C93E96EE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0</TotalTime>
  <Pages>1</Pages>
  <Words>246</Words>
  <Characters>1484</Characters>
  <Application>Microsoft Office Word</Application>
  <DocSecurity>0</DocSecurity>
  <Lines>23</Lines>
  <Paragraphs>10</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1725</CharactersWithSpaces>
  <SharedDoc>false</SharedDoc>
  <HyperlinkBase>https://www.cabinet.qld.gov.au/documents/2016/Jun/IETSdraft/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2017-10-25T01:49:00Z</dcterms:created>
  <dcterms:modified xsi:type="dcterms:W3CDTF">2018-03-06T01:36:00Z</dcterms:modified>
  <cp:category>Education,Training,Trade,Economic_Development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ies>
</file>